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7957"/>
        <w:gridCol w:w="5510"/>
        <w:gridCol w:w="2552"/>
      </w:tblGrid>
      <w:tr>
        <w:trPr>
          <w:trHeight w:val="1" w:hRule="atLeast"/>
          <w:jc w:val="left"/>
        </w:trPr>
        <w:tc>
          <w:tcPr>
            <w:tcW w:w="160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aps w:val="true"/>
                <w:color w:val="767171"/>
                <w:spacing w:val="15"/>
                <w:position w:val="0"/>
                <w:sz w:val="52"/>
                <w:shd w:fill="auto" w:val="clear"/>
              </w:rPr>
            </w:pPr>
            <w:r>
              <w:object w:dxaOrig="2166" w:dyaOrig="2166">
                <v:rect xmlns:o="urn:schemas-microsoft-com:office:office" xmlns:v="urn:schemas-microsoft-com:vml" id="rectole0000000000" style="width:108.300000pt;height:108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aps w:val="true"/>
                <w:color w:val="767171"/>
                <w:spacing w:val="15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aps w:val="true"/>
                <w:color w:val="767171"/>
                <w:spacing w:val="15"/>
                <w:position w:val="0"/>
                <w:sz w:val="44"/>
                <w:shd w:fill="auto" w:val="clear"/>
              </w:rPr>
              <w:t xml:space="preserve">Meghívó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 Light" w:hAnsi="Calibri Light" w:cs="Calibri Light" w:eastAsia="Calibri Light"/>
                <w:b/>
                <w:caps w:val="true"/>
                <w:color w:val="C45911"/>
                <w:spacing w:val="-10"/>
                <w:position w:val="0"/>
                <w:sz w:val="56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aps w:val="true"/>
                <w:color w:val="C45911"/>
                <w:spacing w:val="-10"/>
                <w:position w:val="0"/>
                <w:sz w:val="56"/>
                <w:shd w:fill="auto" w:val="clear"/>
              </w:rPr>
              <w:t xml:space="preserve">Nemesnádudvari Nemzetközi vadgasztronómiai és borfesztivál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 Light" w:hAnsi="Calibri Light" w:cs="Calibri Light" w:eastAsia="Calibri Light"/>
                <w:b/>
                <w:caps w:val="true"/>
                <w:color w:val="ED7D31"/>
                <w:spacing w:val="-10"/>
                <w:position w:val="0"/>
                <w:sz w:val="48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aps w:val="true"/>
                <w:color w:val="ED7D31"/>
                <w:spacing w:val="-10"/>
                <w:position w:val="0"/>
                <w:sz w:val="48"/>
                <w:u w:val="single"/>
                <w:shd w:fill="auto" w:val="clear"/>
              </w:rPr>
              <w:t xml:space="preserve">Id</w:t>
            </w:r>
            <w:r>
              <w:rPr>
                <w:rFonts w:ascii="Calibri Light" w:hAnsi="Calibri Light" w:cs="Calibri Light" w:eastAsia="Calibri Light"/>
                <w:b/>
                <w:caps w:val="true"/>
                <w:color w:val="ED7D31"/>
                <w:spacing w:val="-10"/>
                <w:position w:val="0"/>
                <w:sz w:val="48"/>
                <w:u w:val="single"/>
                <w:shd w:fill="auto" w:val="clear"/>
              </w:rPr>
              <w:t xml:space="preserve">őpont: 2015. május 30. </w:t>
            </w:r>
          </w:p>
          <w:p>
            <w:pPr>
              <w:spacing w:before="0" w:after="0" w:line="240"/>
              <w:ind w:right="101" w:left="101" w:firstLine="0"/>
              <w:jc w:val="center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8"/>
                <w:shd w:fill="auto" w:val="clear"/>
              </w:rPr>
              <w:t xml:space="preserve">Helyszín:</w:t>
              <w:tab/>
              <w:t xml:space="preserve">Nemesnádudvar, Máriavölgye pincesor</w:t>
            </w:r>
          </w:p>
          <w:p>
            <w:pPr>
              <w:spacing w:before="0" w:after="0" w:line="240"/>
              <w:ind w:right="101" w:left="101" w:firstLine="0"/>
              <w:jc w:val="center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center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Programok:</w:t>
              <w:br/>
            </w:r>
          </w:p>
          <w:p>
            <w:pPr>
              <w:tabs>
                <w:tab w:val="left" w:pos="6120" w:leader="none"/>
              </w:tabs>
              <w:spacing w:before="0" w:after="0" w:line="240"/>
              <w:ind w:right="101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8:30 óra      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Megnyitó, beszédet mondanak: </w:t>
              <w:tab/>
              <w:br/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                                       dr. Kovács István Nemesnádudvar polgármestere, </w:t>
              <w:br/>
              <w:t xml:space="preserve">                                       Kara Miklós Bács-Kiskun megyei Vadászkamara elnöke, </w:t>
              <w:br/>
              <w:t xml:space="preserve">                                       Koch Csaba Hajós-Baja Borvidék elnöke</w:t>
            </w:r>
          </w:p>
          <w:p>
            <w:pPr>
              <w:spacing w:before="0" w:after="0" w:line="240"/>
              <w:ind w:right="101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9 óra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  </w:t>
              <w:tab/>
              <w:t xml:space="preserve">        St. Hubertus mise a pincesoron „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őzbak a ravatalon”, </w:t>
            </w:r>
          </w:p>
          <w:p>
            <w:pPr>
              <w:spacing w:before="0" w:after="0" w:line="240"/>
              <w:ind w:right="101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                                      celebrálja: dr. Mészáros István titeli prépost</w:t>
            </w:r>
          </w:p>
          <w:p>
            <w:pPr>
              <w:spacing w:before="0" w:after="0" w:line="240"/>
              <w:ind w:right="102" w:left="1169" w:hanging="1169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10-16 óra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 </w:t>
              <w:tab/>
              <w:t xml:space="preserve">10 meghívott vadásztársaság f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őzőhelyének látogatása, </w:t>
            </w:r>
          </w:p>
          <w:p>
            <w:pPr>
              <w:spacing w:before="0" w:after="0" w:line="240"/>
              <w:ind w:right="102" w:left="1169" w:hanging="1169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                   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ételeinek kóstolása, 3-3 fajta nemesnádudvari bor kóstolása</w:t>
            </w:r>
          </w:p>
          <w:p>
            <w:pPr>
              <w:tabs>
                <w:tab w:val="left" w:pos="1995" w:leader="none"/>
              </w:tabs>
              <w:spacing w:before="0" w:after="0" w:line="240"/>
              <w:ind w:right="102" w:left="1169" w:hanging="141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    18 óra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 </w:t>
              <w:tab/>
              <w:t xml:space="preserve">Máriavölgye pincesor (nagysátor): </w:t>
            </w:r>
          </w:p>
          <w:p>
            <w:pPr>
              <w:tabs>
                <w:tab w:val="left" w:pos="1995" w:leader="none"/>
              </w:tabs>
              <w:spacing w:before="0" w:after="0" w:line="240"/>
              <w:ind w:right="102" w:left="1169" w:hanging="141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Szarvasgulyás és b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őrös marhapörkölt vacsora,  </w:t>
            </w:r>
          </w:p>
          <w:p>
            <w:pPr>
              <w:tabs>
                <w:tab w:val="left" w:pos="1995" w:leader="none"/>
              </w:tabs>
              <w:spacing w:before="0" w:after="0" w:line="240"/>
              <w:ind w:right="102" w:left="1169" w:hanging="141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                       Nemesnádudvar érmes borainak bemutatása, kóstolása</w:t>
            </w:r>
          </w:p>
          <w:p>
            <w:pPr>
              <w:spacing w:before="0" w:after="0" w:line="240"/>
              <w:ind w:right="101" w:left="0" w:firstLine="0"/>
              <w:jc w:val="left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18 óra</w:t>
              <w:tab/>
              <w:t xml:space="preserve">       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Kulturális programok</w:t>
            </w:r>
          </w:p>
          <w:p>
            <w:pPr>
              <w:spacing w:before="0" w:after="0" w:line="240"/>
              <w:ind w:right="101" w:left="1416" w:firstLine="708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Bácskai Vadászkürt Együttes bemutatója</w:t>
            </w:r>
          </w:p>
          <w:p>
            <w:pPr>
              <w:spacing w:before="0" w:after="0" w:line="240"/>
              <w:ind w:right="101" w:left="1416" w:firstLine="708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Erdélyi kopó vadászkutya bemutató</w:t>
            </w:r>
          </w:p>
          <w:p>
            <w:pPr>
              <w:spacing w:before="0" w:after="0" w:line="240"/>
              <w:ind w:right="101" w:left="1416" w:firstLine="708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Nemesnádudvari Tánccsoport fellépése</w:t>
            </w:r>
          </w:p>
          <w:p>
            <w:pPr>
              <w:spacing w:before="0" w:after="0" w:line="240"/>
              <w:ind w:right="102" w:left="1415" w:firstLine="709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Erdélyi régi hangszeres zenei bemutató</w:t>
            </w:r>
          </w:p>
          <w:p>
            <w:pPr>
              <w:spacing w:before="0" w:after="0" w:line="240"/>
              <w:ind w:right="102" w:left="1415" w:firstLine="709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Roma zenekar bemutatkozása </w:t>
            </w:r>
          </w:p>
          <w:p>
            <w:pPr>
              <w:spacing w:before="0" w:after="0" w:line="240"/>
              <w:ind w:right="102" w:left="1415" w:firstLine="70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Bergi zenekara</w:t>
            </w:r>
          </w:p>
        </w:tc>
        <w:tc>
          <w:tcPr>
            <w:tcW w:w="5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Résztvev</w:t>
            </w: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ők: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Nemesnádudvari Nimród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Rémi (Nagy) Varjaserd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Szadai Vadásztársaság                                     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Sükösdi Kékhegyi Vadásztársaság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Adai (Vajdaság)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Zetelaka (Erdély)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Erd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őszentgyörgy (Erdély)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Gúti Nagyerd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 ( Kárpátalja) 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Naszvadi (Felvidék) Vadásztársaság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Nantesi Bor-Ász  (Franciaország) Csoport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Gyerek vadász játszóház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Kelemen István karikaturista kiállítása</w:t>
            </w:r>
          </w:p>
          <w:p>
            <w:pPr>
              <w:spacing w:before="0" w:after="0" w:line="240"/>
              <w:ind w:right="101" w:left="0" w:firstLine="0"/>
              <w:jc w:val="right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101" w:left="0" w:firstLine="0"/>
              <w:jc w:val="right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  <w:t xml:space="preserve">ővebb információ:</w:t>
              <w:tab/>
            </w:r>
          </w:p>
          <w:p>
            <w:pPr>
              <w:spacing w:before="0" w:after="0" w:line="240"/>
              <w:ind w:right="101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                          Etsberger József: +36 30 9982 638</w:t>
            </w:r>
          </w:p>
          <w:p>
            <w:pPr>
              <w:spacing w:before="0" w:after="0" w:line="240"/>
              <w:ind w:right="101" w:left="0" w:firstLine="0"/>
              <w:jc w:val="right"/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                                   Víg András: +36 30 285 0309</w:t>
            </w:r>
          </w:p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0"/>
                <w:shd w:fill="auto" w:val="clear"/>
              </w:rPr>
              <w:t xml:space="preserve">                                   Bartek Dóra: +36 20 270 7259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Etsberger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Tarnai Vince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Totti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Kheimel János pince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Dr. Kovács pince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Halasi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Mez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őfi János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Frank Tamás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Bély Gábor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Alain Chupin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Belák János pince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Belák János pince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Helyszíni info: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Knáb Pince </w:t>
            </w:r>
          </w:p>
        </w:tc>
      </w:tr>
      <w:tr>
        <w:trPr>
          <w:trHeight w:val="1" w:hRule="atLeast"/>
          <w:jc w:val="left"/>
        </w:trPr>
        <w:tc>
          <w:tcPr>
            <w:tcW w:w="160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102" w:left="0" w:firstLine="0"/>
              <w:jc w:val="both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102" w:left="0" w:firstLine="0"/>
              <w:jc w:val="both"/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A kóstoláson és az esti vacsorán való részvétel az erre a rendezvényre készült korondi tányér és kóstoló pohár vásárlásával lehetséges, melyek el</w:t>
            </w:r>
            <w:r>
              <w:rPr>
                <w:rFonts w:ascii="Arial" w:hAnsi="Arial" w:cs="Arial" w:eastAsia="Arial"/>
                <w:color w:val="323E4F"/>
                <w:spacing w:val="0"/>
                <w:position w:val="0"/>
                <w:sz w:val="22"/>
                <w:shd w:fill="auto" w:val="clear"/>
              </w:rPr>
              <w:t xml:space="preserve">ővételben megvásárolhatók a Knáb panzióban, Hollósy boltokban, Schauer János boltjában illetve a Faltum Gazdaboltban.</w:t>
            </w:r>
          </w:p>
          <w:p>
            <w:pPr>
              <w:spacing w:before="0" w:after="0" w:line="240"/>
              <w:ind w:right="101" w:left="2225" w:firstLine="607"/>
              <w:jc w:val="left"/>
              <w:rPr>
                <w:rFonts w:ascii="Arial" w:hAnsi="Arial" w:cs="Arial" w:eastAsia="Arial"/>
                <w:b/>
                <w:color w:val="323E4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101" w:left="0" w:firstLine="0"/>
              <w:jc w:val="center"/>
              <w:rPr>
                <w:rFonts w:ascii="Arial" w:hAnsi="Arial" w:cs="Arial" w:eastAsia="Arial"/>
                <w:b/>
                <w:color w:val="FF66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6600"/>
                <w:spacing w:val="0"/>
                <w:position w:val="0"/>
                <w:sz w:val="22"/>
                <w:shd w:fill="auto" w:val="clear"/>
              </w:rPr>
              <w:t xml:space="preserve">6 ORSZÁG  10  FÉLE  VADÉTELÉVEL, 30 FAJTA HELYI  BORRAL VÁRJUK ÖNT, CSALÁDJÁT ÉS BARÁTAIT </w:t>
            </w:r>
          </w:p>
          <w:p>
            <w:pPr>
              <w:spacing w:before="0" w:after="120" w:line="240"/>
              <w:ind w:right="101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6600"/>
                <w:spacing w:val="0"/>
                <w:position w:val="0"/>
                <w:sz w:val="22"/>
                <w:shd w:fill="auto" w:val="clear"/>
              </w:rPr>
              <w:t xml:space="preserve">A NEMESNÁDUDVARI MÁRIAVÖLGYE PINCESORON</w:t>
            </w:r>
          </w:p>
        </w:tc>
      </w:tr>
    </w:tbl>
    <w:p>
      <w:pPr>
        <w:spacing w:before="0" w:after="120" w:line="240"/>
        <w:ind w:right="102" w:left="1415" w:firstLine="709"/>
        <w:jc w:val="left"/>
        <w:rPr>
          <w:rFonts w:ascii="Arial" w:hAnsi="Arial" w:cs="Arial" w:eastAsia="Arial"/>
          <w:color w:val="323E4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